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C2E1C" w14:textId="3D329D54" w:rsidR="00A62AA3" w:rsidRDefault="0062481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F43CAD">
        <w:rPr>
          <w:rFonts w:ascii="Arial" w:hAnsi="Arial" w:cs="Arial"/>
          <w:b/>
          <w:sz w:val="22"/>
          <w:szCs w:val="22"/>
        </w:rPr>
        <w:t>1099</w:t>
      </w:r>
    </w:p>
    <w:p w14:paraId="2EE1A1B8" w14:textId="77777777" w:rsidR="00A62AA3" w:rsidRDefault="00624814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2105D681" w14:textId="77777777" w:rsidR="00A62AA3" w:rsidRDefault="00A62AA3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2AA3" w14:paraId="1F2656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2D15A" w14:textId="77777777" w:rsidR="00A62AA3" w:rsidRDefault="006248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62AA3" w14:paraId="4BB900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85030" w14:textId="77777777" w:rsidR="00A62AA3" w:rsidRDefault="006248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62AA3" w14:paraId="7DBC32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751DC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AA3" w14:paraId="551371A6" w14:textId="77777777">
        <w:tc>
          <w:tcPr>
            <w:tcW w:w="142" w:type="dxa"/>
            <w:tcBorders>
              <w:left w:val="single" w:sz="4" w:space="0" w:color="auto"/>
            </w:tcBorders>
          </w:tcPr>
          <w:p w14:paraId="37FD44D1" w14:textId="77777777" w:rsidR="00A62AA3" w:rsidRDefault="00A62A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A45DA39" w14:textId="77777777" w:rsidR="00A62AA3" w:rsidRDefault="0062481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33.117</w:t>
            </w:r>
          </w:p>
        </w:tc>
        <w:tc>
          <w:tcPr>
            <w:tcW w:w="709" w:type="dxa"/>
          </w:tcPr>
          <w:p w14:paraId="34D17D72" w14:textId="77777777" w:rsidR="00A62AA3" w:rsidRDefault="0062481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C655DB" w14:textId="77777777" w:rsidR="00A62AA3" w:rsidRDefault="00624814">
            <w:pPr>
              <w:pStyle w:val="CRCoverPage"/>
              <w:spacing w:after="0"/>
            </w:pPr>
            <w:r>
              <w:t>0199</w:t>
            </w:r>
          </w:p>
        </w:tc>
        <w:tc>
          <w:tcPr>
            <w:tcW w:w="709" w:type="dxa"/>
          </w:tcPr>
          <w:p w14:paraId="4AD88B6C" w14:textId="77777777" w:rsidR="00A62AA3" w:rsidRDefault="0062481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699868" w14:textId="77777777" w:rsidR="00A62AA3" w:rsidRDefault="0062481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1E08B662" w14:textId="77777777" w:rsidR="00A62AA3" w:rsidRDefault="0062481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4996F5" w14:textId="77777777" w:rsidR="00A62AA3" w:rsidRDefault="0062481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1082C" w14:textId="77777777" w:rsidR="00A62AA3" w:rsidRDefault="00A62AA3">
            <w:pPr>
              <w:pStyle w:val="CRCoverPage"/>
              <w:spacing w:after="0"/>
            </w:pPr>
          </w:p>
        </w:tc>
      </w:tr>
      <w:tr w:rsidR="00A62AA3" w14:paraId="0A3B63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BDC32" w14:textId="77777777" w:rsidR="00A62AA3" w:rsidRDefault="00A62AA3">
            <w:pPr>
              <w:pStyle w:val="CRCoverPage"/>
              <w:spacing w:after="0"/>
            </w:pPr>
          </w:p>
        </w:tc>
      </w:tr>
      <w:tr w:rsidR="00A62AA3" w14:paraId="05F0104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F7534" w14:textId="77777777" w:rsidR="00A62AA3" w:rsidRDefault="0062481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>on using this form: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A62AA3" w14:paraId="6617EEF7" w14:textId="77777777">
        <w:tc>
          <w:tcPr>
            <w:tcW w:w="9641" w:type="dxa"/>
            <w:gridSpan w:val="9"/>
          </w:tcPr>
          <w:p w14:paraId="65AE2D97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377643" w14:textId="77777777" w:rsidR="00A62AA3" w:rsidRDefault="00A62A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2AA3" w14:paraId="74B1249F" w14:textId="77777777">
        <w:tc>
          <w:tcPr>
            <w:tcW w:w="2835" w:type="dxa"/>
          </w:tcPr>
          <w:p w14:paraId="4DC0BDD5" w14:textId="77777777" w:rsidR="00A62AA3" w:rsidRDefault="006248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3F77E1" w14:textId="77777777" w:rsidR="00A62AA3" w:rsidRDefault="0062481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6FB54" w14:textId="77777777" w:rsidR="00A62AA3" w:rsidRDefault="00A62A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44CAD0" w14:textId="77777777" w:rsidR="00A62AA3" w:rsidRDefault="006248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56CCC" w14:textId="77777777" w:rsidR="00A62AA3" w:rsidRDefault="00A62A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7CBA2C8" w14:textId="77777777" w:rsidR="00A62AA3" w:rsidRDefault="006248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08FDF" w14:textId="77777777" w:rsidR="00A62AA3" w:rsidRDefault="00A62A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340C4736" w14:textId="77777777" w:rsidR="00A62AA3" w:rsidRDefault="0062481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4BD5B" w14:textId="77777777" w:rsidR="00A62AA3" w:rsidRDefault="00A62A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AD6DC6D" w14:textId="77777777" w:rsidR="00A62AA3" w:rsidRDefault="00A62A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2AA3" w14:paraId="4FC23584" w14:textId="77777777">
        <w:tc>
          <w:tcPr>
            <w:tcW w:w="9640" w:type="dxa"/>
            <w:gridSpan w:val="11"/>
          </w:tcPr>
          <w:p w14:paraId="2FD31465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AA3" w14:paraId="52A8B073" w14:textId="77777777">
        <w:trPr>
          <w:trHeight w:val="3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BE616" w14:textId="77777777" w:rsidR="00A62AA3" w:rsidRDefault="0062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6D1BA" w14:textId="77777777" w:rsidR="00A62AA3" w:rsidRDefault="00624814">
            <w:pPr>
              <w:pStyle w:val="CRCoverPage"/>
              <w:tabs>
                <w:tab w:val="left" w:pos="1081"/>
              </w:tabs>
              <w:spacing w:after="0"/>
              <w:ind w:left="100"/>
            </w:pPr>
            <w:r>
              <w:t>Adding Note to TC_BVT_PORT_SCANNING on external interfaces</w:t>
            </w:r>
          </w:p>
        </w:tc>
      </w:tr>
      <w:tr w:rsidR="00A62AA3" w14:paraId="03F77E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A7D" w14:textId="77777777" w:rsidR="00A62AA3" w:rsidRDefault="00A62A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D27AA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AA3" w14:paraId="52EA2D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C924DE" w14:textId="77777777" w:rsidR="00A62AA3" w:rsidRDefault="0062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825AC" w14:textId="77777777" w:rsidR="00A62AA3" w:rsidRDefault="00624814">
            <w:pPr>
              <w:pStyle w:val="CRCoverPage"/>
              <w:spacing w:after="0"/>
              <w:ind w:left="100"/>
            </w:pPr>
            <w:r>
              <w:t>BSI</w:t>
            </w:r>
          </w:p>
        </w:tc>
      </w:tr>
      <w:tr w:rsidR="00A62AA3" w14:paraId="4895F5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4BEB6" w14:textId="77777777" w:rsidR="00A62AA3" w:rsidRDefault="0062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54D5F" w14:textId="77777777" w:rsidR="00A62AA3" w:rsidRDefault="00624814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62AA3" w14:paraId="7454B3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00AD99" w14:textId="77777777" w:rsidR="00A62AA3" w:rsidRDefault="00A62A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095EF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AA3" w14:paraId="0DF08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6454FA" w14:textId="77777777" w:rsidR="00A62AA3" w:rsidRDefault="0062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1CECEF" w14:textId="77777777" w:rsidR="00A62AA3" w:rsidRDefault="00624814">
            <w:pPr>
              <w:pStyle w:val="CRCoverPage"/>
              <w:spacing w:after="0"/>
              <w:ind w:left="100"/>
            </w:pPr>
            <w:r>
              <w:t>SCAS_5G_Maint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74BA7F3D" w14:textId="77777777" w:rsidR="00A62AA3" w:rsidRDefault="00A62A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31B02F03" w14:textId="77777777" w:rsidR="00A62AA3" w:rsidRDefault="006248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856A3" w14:textId="77777777" w:rsidR="00A62AA3" w:rsidRDefault="00624814">
            <w:pPr>
              <w:pStyle w:val="CRCoverPage"/>
              <w:spacing w:after="0"/>
              <w:ind w:left="100"/>
            </w:pPr>
            <w:r>
              <w:t>2025-02-03</w:t>
            </w:r>
          </w:p>
        </w:tc>
      </w:tr>
      <w:tr w:rsidR="00A62AA3" w14:paraId="24A2BB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B14A4C" w14:textId="77777777" w:rsidR="00A62AA3" w:rsidRDefault="00A62A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C321C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9B1040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CB23F1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2EB357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AA3" w14:paraId="3DE656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FE9A2D" w14:textId="77777777" w:rsidR="00A62AA3" w:rsidRDefault="0062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6D70EF" w14:textId="77777777" w:rsidR="00A62AA3" w:rsidRDefault="0062481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549270B1" w14:textId="77777777" w:rsidR="00A62AA3" w:rsidRDefault="00A62A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10FA177C" w14:textId="77777777" w:rsidR="00A62AA3" w:rsidRDefault="0062481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3BA13" w14:textId="77777777" w:rsidR="00A62AA3" w:rsidRDefault="0062481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62AA3" w14:paraId="7B6ECE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8E602D" w14:textId="77777777" w:rsidR="00A62AA3" w:rsidRDefault="00A62A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0C6A41" w14:textId="77777777" w:rsidR="00A62AA3" w:rsidRDefault="0062481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C54F32B" w14:textId="77777777" w:rsidR="00A62AA3" w:rsidRDefault="0062481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16AE6" w14:textId="77777777" w:rsidR="00A62AA3" w:rsidRDefault="006248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62AA3" w14:paraId="03910814" w14:textId="77777777">
        <w:tc>
          <w:tcPr>
            <w:tcW w:w="1843" w:type="dxa"/>
          </w:tcPr>
          <w:p w14:paraId="65014340" w14:textId="77777777" w:rsidR="00A62AA3" w:rsidRDefault="00A62A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7DDCEA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AA3" w14:paraId="72737E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F9F89" w14:textId="77777777" w:rsidR="00A62AA3" w:rsidRDefault="0062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8346C" w14:textId="77777777" w:rsidR="00A62AA3" w:rsidRDefault="00624814">
            <w:pPr>
              <w:pStyle w:val="CRCoverPage"/>
              <w:spacing w:after="0"/>
              <w:ind w:left="100"/>
            </w:pPr>
            <w:r>
              <w:t>The current test requires port scans to be performed on all IP-based interfaces.</w:t>
            </w:r>
          </w:p>
          <w:p w14:paraId="478FCB35" w14:textId="77777777" w:rsidR="00A62AA3" w:rsidRDefault="00624814">
            <w:pPr>
              <w:pStyle w:val="CRCoverPage"/>
              <w:spacing w:after="0"/>
              <w:ind w:left="100"/>
            </w:pPr>
            <w:r>
              <w:t xml:space="preserve">In modern NF deployments e.g. In </w:t>
            </w:r>
            <w:proofErr w:type="spellStart"/>
            <w:r>
              <w:t>kubernetes</w:t>
            </w:r>
            <w:proofErr w:type="spellEnd"/>
            <w:r>
              <w:t xml:space="preserve"> cluster, the network product could be composed of multiple containers with several inwards pointing IP-based interfaces for internal communication, but only externally accessible interfaces should be tests.</w:t>
            </w:r>
          </w:p>
        </w:tc>
      </w:tr>
      <w:tr w:rsidR="00A62AA3" w14:paraId="351E1D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6C136" w14:textId="77777777" w:rsidR="00A62AA3" w:rsidRDefault="00A62A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F1966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AA3" w14:paraId="365B03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6ABC6" w14:textId="77777777" w:rsidR="00A62AA3" w:rsidRDefault="0062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8A97E" w14:textId="77777777" w:rsidR="00A62AA3" w:rsidRDefault="00624814">
            <w:pPr>
              <w:pStyle w:val="CRCoverPage"/>
              <w:spacing w:after="0"/>
              <w:ind w:left="100"/>
            </w:pPr>
            <w:r>
              <w:t>Added note to pre-conditions.</w:t>
            </w:r>
          </w:p>
        </w:tc>
      </w:tr>
      <w:tr w:rsidR="00A62AA3" w14:paraId="416316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26BA9" w14:textId="77777777" w:rsidR="00A62AA3" w:rsidRDefault="00A62A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91838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AA3" w14:paraId="0166DE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DA2A4" w14:textId="77777777" w:rsidR="00A62AA3" w:rsidRDefault="0062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538F5" w14:textId="77777777" w:rsidR="00A62AA3" w:rsidRDefault="00624814">
            <w:pPr>
              <w:pStyle w:val="CRCoverPage"/>
              <w:spacing w:after="0"/>
              <w:ind w:left="100"/>
            </w:pPr>
            <w:r>
              <w:t xml:space="preserve">If the tester performs the test literally for a </w:t>
            </w:r>
            <w:proofErr w:type="gramStart"/>
            <w:r>
              <w:t>e.g.</w:t>
            </w:r>
            <w:proofErr w:type="gramEnd"/>
            <w:r>
              <w:t xml:space="preserve"> Containerized network product, they need to perform several unnecessary port scans on internal IP-based interfaces.</w:t>
            </w:r>
          </w:p>
        </w:tc>
      </w:tr>
      <w:tr w:rsidR="00A62AA3" w14:paraId="05FD574E" w14:textId="77777777">
        <w:tc>
          <w:tcPr>
            <w:tcW w:w="2694" w:type="dxa"/>
            <w:gridSpan w:val="2"/>
          </w:tcPr>
          <w:p w14:paraId="6272C9FC" w14:textId="77777777" w:rsidR="00A62AA3" w:rsidRDefault="00A62A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BBC18E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AA3" w14:paraId="23B39F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B0255" w14:textId="77777777" w:rsidR="00A62AA3" w:rsidRDefault="0062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55D28" w14:textId="77777777" w:rsidR="00A62AA3" w:rsidRDefault="00624814">
            <w:pPr>
              <w:pStyle w:val="CRCoverPage"/>
              <w:spacing w:after="0"/>
              <w:ind w:left="100"/>
            </w:pPr>
            <w:r>
              <w:t>4.4.2</w:t>
            </w:r>
          </w:p>
        </w:tc>
      </w:tr>
      <w:tr w:rsidR="00A62AA3" w14:paraId="6DD0E4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96F31" w14:textId="77777777" w:rsidR="00A62AA3" w:rsidRDefault="00A62A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B90DA" w14:textId="77777777" w:rsidR="00A62AA3" w:rsidRDefault="00A62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AA3" w14:paraId="48CCC1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E31D2" w14:textId="77777777" w:rsidR="00A62AA3" w:rsidRDefault="00A62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A03DA" w14:textId="77777777" w:rsidR="00A62AA3" w:rsidRDefault="006248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52B5BD" w14:textId="77777777" w:rsidR="00A62AA3" w:rsidRDefault="006248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12E197" w14:textId="77777777" w:rsidR="00A62AA3" w:rsidRDefault="00A62A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650DBD" w14:textId="77777777" w:rsidR="00A62AA3" w:rsidRDefault="00A62AA3">
            <w:pPr>
              <w:pStyle w:val="CRCoverPage"/>
              <w:spacing w:after="0"/>
              <w:ind w:left="99"/>
            </w:pPr>
          </w:p>
        </w:tc>
      </w:tr>
      <w:tr w:rsidR="00A62AA3" w14:paraId="282368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20EDC" w14:textId="77777777" w:rsidR="00A62AA3" w:rsidRDefault="0062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0F088" w14:textId="77777777" w:rsidR="00A62AA3" w:rsidRDefault="00A62A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84661" w14:textId="77777777" w:rsidR="00A62AA3" w:rsidRDefault="006248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40E131" w14:textId="77777777" w:rsidR="00A62AA3" w:rsidRDefault="0062481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BC222" w14:textId="77777777" w:rsidR="00A62AA3" w:rsidRDefault="006248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2AA3" w14:paraId="240F2A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C4C95" w14:textId="77777777" w:rsidR="00A62AA3" w:rsidRDefault="006248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2EC5B" w14:textId="77777777" w:rsidR="00A62AA3" w:rsidRDefault="00A62A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2658F" w14:textId="77777777" w:rsidR="00A62AA3" w:rsidRDefault="006248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DED438" w14:textId="77777777" w:rsidR="00A62AA3" w:rsidRDefault="0062481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06E2A" w14:textId="77777777" w:rsidR="00A62AA3" w:rsidRDefault="006248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2AA3" w14:paraId="67C96E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0C455" w14:textId="77777777" w:rsidR="00A62AA3" w:rsidRDefault="006248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8F953" w14:textId="77777777" w:rsidR="00A62AA3" w:rsidRDefault="00A62A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1B627" w14:textId="77777777" w:rsidR="00A62AA3" w:rsidRDefault="006248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65B734" w14:textId="77777777" w:rsidR="00A62AA3" w:rsidRDefault="0062481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23934" w14:textId="77777777" w:rsidR="00A62AA3" w:rsidRDefault="006248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2AA3" w14:paraId="590F50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628AD" w14:textId="77777777" w:rsidR="00A62AA3" w:rsidRDefault="00A62A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336EF" w14:textId="77777777" w:rsidR="00A62AA3" w:rsidRDefault="00A62AA3">
            <w:pPr>
              <w:pStyle w:val="CRCoverPage"/>
              <w:spacing w:after="0"/>
            </w:pPr>
          </w:p>
        </w:tc>
      </w:tr>
      <w:tr w:rsidR="00A62AA3" w14:paraId="3DF5AC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9425B9" w14:textId="77777777" w:rsidR="00A62AA3" w:rsidRDefault="0062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F4C3" w14:textId="77777777" w:rsidR="00A62AA3" w:rsidRDefault="00A62AA3">
            <w:pPr>
              <w:pStyle w:val="CRCoverPage"/>
              <w:spacing w:after="0"/>
              <w:ind w:left="100"/>
            </w:pPr>
          </w:p>
        </w:tc>
      </w:tr>
      <w:tr w:rsidR="00A62AA3" w14:paraId="7844D13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4349A" w14:textId="77777777" w:rsidR="00A62AA3" w:rsidRDefault="00A62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C2C679" w14:textId="77777777" w:rsidR="00A62AA3" w:rsidRDefault="00A62A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62AA3" w14:paraId="0F9029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B3334" w14:textId="77777777" w:rsidR="00A62AA3" w:rsidRDefault="0062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80E0F" w14:textId="77777777" w:rsidR="00A62AA3" w:rsidRDefault="00A62AA3">
            <w:pPr>
              <w:pStyle w:val="CRCoverPage"/>
              <w:spacing w:after="0"/>
              <w:ind w:left="100"/>
            </w:pPr>
          </w:p>
        </w:tc>
      </w:tr>
    </w:tbl>
    <w:p w14:paraId="28A13C00" w14:textId="77777777" w:rsidR="00A62AA3" w:rsidRDefault="0062481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4C879641" w14:textId="77777777" w:rsidR="00A62AA3" w:rsidRDefault="00624814">
      <w:pPr>
        <w:pStyle w:val="berschrift3"/>
        <w:rPr>
          <w:lang w:eastAsia="zh-CN"/>
        </w:rPr>
      </w:pPr>
      <w:r>
        <w:t>4.4.2</w:t>
      </w:r>
      <w:r>
        <w:tab/>
      </w:r>
      <w:r>
        <w:rPr>
          <w:lang w:eastAsia="zh-CN"/>
        </w:rPr>
        <w:t>Port scanning</w:t>
      </w:r>
    </w:p>
    <w:p w14:paraId="089C15AE" w14:textId="77777777" w:rsidR="00A62AA3" w:rsidRDefault="00624814">
      <w:pPr>
        <w:rPr>
          <w:rFonts w:eastAsia="SimSun"/>
          <w:i/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eastAsia="SimSun" w:hint="eastAsia"/>
          <w:lang w:eastAsia="zh-CN"/>
        </w:rPr>
        <w:t>Port scan</w:t>
      </w:r>
      <w:r>
        <w:rPr>
          <w:rFonts w:eastAsia="SimSun"/>
          <w:lang w:eastAsia="zh-CN"/>
        </w:rPr>
        <w:t>n</w:t>
      </w:r>
      <w:r>
        <w:rPr>
          <w:rFonts w:eastAsia="SimSun" w:hint="eastAsia"/>
          <w:lang w:eastAsia="zh-CN"/>
        </w:rPr>
        <w:t>ing</w:t>
      </w:r>
    </w:p>
    <w:p w14:paraId="66F8746C" w14:textId="77777777" w:rsidR="00A62AA3" w:rsidRDefault="00624814">
      <w:pPr>
        <w:rPr>
          <w:rFonts w:eastAsia="SimSun"/>
          <w:iCs/>
          <w:lang w:eastAsia="ja-JP"/>
        </w:rPr>
      </w:pPr>
      <w:r>
        <w:rPr>
          <w:rFonts w:eastAsia="SimSun"/>
          <w:i/>
          <w:lang w:eastAsia="ja-JP"/>
        </w:rPr>
        <w:t xml:space="preserve">Requirement Reference: </w:t>
      </w:r>
      <w:r>
        <w:rPr>
          <w:rFonts w:eastAsia="SimSun"/>
          <w:iCs/>
          <w:lang w:eastAsia="ja-JP"/>
        </w:rPr>
        <w:t>In accordance with industry best practice</w:t>
      </w:r>
    </w:p>
    <w:p w14:paraId="6497469F" w14:textId="77777777" w:rsidR="00A62AA3" w:rsidRDefault="00624814">
      <w:pPr>
        <w:rPr>
          <w:rFonts w:eastAsia="SimSun"/>
          <w:lang w:eastAsia="zh-CN"/>
        </w:rPr>
      </w:pPr>
      <w:r>
        <w:rPr>
          <w:rFonts w:eastAsia="SimSun" w:hint="eastAsia"/>
          <w:i/>
          <w:lang w:eastAsia="ja-JP"/>
        </w:rPr>
        <w:t>Requirement Description</w:t>
      </w:r>
      <w:r>
        <w:rPr>
          <w:rFonts w:eastAsia="SimSun" w:hint="eastAsia"/>
          <w:lang w:eastAsia="ja-JP"/>
        </w:rPr>
        <w:t xml:space="preserve">: </w:t>
      </w:r>
    </w:p>
    <w:p w14:paraId="1A7D377A" w14:textId="77777777" w:rsidR="00A62AA3" w:rsidRDefault="00624814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It shall be ensured that on all network interfaces, only documented ports on the transport layer respond to requests from outside the system</w:t>
      </w:r>
      <w:r>
        <w:rPr>
          <w:rFonts w:eastAsia="SimSun"/>
          <w:lang w:eastAsia="zh-CN"/>
        </w:rPr>
        <w:t>.</w:t>
      </w:r>
    </w:p>
    <w:p w14:paraId="50C60482" w14:textId="77777777" w:rsidR="00A62AA3" w:rsidRDefault="00624814">
      <w:pPr>
        <w:rPr>
          <w:rFonts w:eastAsia="SimSun"/>
          <w:lang w:eastAsia="ja-JP"/>
        </w:rPr>
      </w:pPr>
      <w:r>
        <w:t xml:space="preserve">The test for this requirement can be carried out using a suitable tool or manually performed as described below. If a tool is used then the tester needs to provide evidence, </w:t>
      </w:r>
      <w:proofErr w:type="gramStart"/>
      <w:r>
        <w:t>e.g.</w:t>
      </w:r>
      <w:proofErr w:type="gramEnd"/>
      <w:r>
        <w:t xml:space="preserve"> by referring to the documentation of the tool, that the tool actually provide</w:t>
      </w:r>
      <w:r>
        <w:t>s functionality equivalent to the steps described below.</w:t>
      </w:r>
    </w:p>
    <w:p w14:paraId="57A7CA1D" w14:textId="77777777" w:rsidR="00A62AA3" w:rsidRDefault="00624814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>
        <w:rPr>
          <w:rFonts w:ascii="Tele-GroteskNor" w:eastAsia="SimSun" w:hAnsi="Tele-GroteskNor" w:cs="Tele-GroteskNor"/>
          <w:color w:val="000000"/>
          <w:lang w:val="en-US" w:eastAsia="zh-CN"/>
        </w:rPr>
        <w:t>, clause 5.3.6.10, Insecure Network Services</w:t>
      </w:r>
    </w:p>
    <w:p w14:paraId="5B01A109" w14:textId="77777777" w:rsidR="00A62AA3" w:rsidRDefault="00624814">
      <w:r>
        <w:rPr>
          <w:i/>
        </w:rPr>
        <w:t>Test Case</w:t>
      </w:r>
      <w:r>
        <w:t xml:space="preserve">: </w:t>
      </w:r>
    </w:p>
    <w:p w14:paraId="688BC2B0" w14:textId="77777777" w:rsidR="00A62AA3" w:rsidRDefault="00624814">
      <w:r>
        <w:rPr>
          <w:b/>
        </w:rPr>
        <w:t>Test Name</w:t>
      </w:r>
      <w:r>
        <w:t>: TC_BVT_PORT_SCANNING</w:t>
      </w:r>
    </w:p>
    <w:p w14:paraId="54B8D3C5" w14:textId="77777777" w:rsidR="00A62AA3" w:rsidRDefault="00624814">
      <w:pPr>
        <w:rPr>
          <w:b/>
        </w:rPr>
      </w:pPr>
      <w:r>
        <w:rPr>
          <w:b/>
        </w:rPr>
        <w:t>Purpose:</w:t>
      </w:r>
    </w:p>
    <w:p w14:paraId="51A113BE" w14:textId="77777777" w:rsidR="00A62AA3" w:rsidRDefault="00624814">
      <w:r>
        <w:t>To ensure that on all network interfaces, only documented ports on th</w:t>
      </w:r>
      <w:r>
        <w:t>e transport layer respond to requests from outside the system</w:t>
      </w:r>
    </w:p>
    <w:p w14:paraId="2B7F3E6F" w14:textId="77777777" w:rsidR="00A62AA3" w:rsidRDefault="00624814">
      <w:pPr>
        <w:rPr>
          <w:b/>
        </w:rPr>
      </w:pPr>
      <w:r>
        <w:rPr>
          <w:b/>
        </w:rPr>
        <w:t>Procedure and execution steps:</w:t>
      </w:r>
    </w:p>
    <w:p w14:paraId="4B8AFD11" w14:textId="77777777" w:rsidR="00A62AA3" w:rsidRDefault="00624814">
      <w:pPr>
        <w:rPr>
          <w:b/>
        </w:rPr>
      </w:pPr>
      <w:r>
        <w:rPr>
          <w:b/>
        </w:rPr>
        <w:t>Pre-Conditions:</w:t>
      </w:r>
    </w:p>
    <w:p w14:paraId="2E1B5FBA" w14:textId="77777777" w:rsidR="00A62AA3" w:rsidRDefault="00624814">
      <w:pPr>
        <w:keepNext/>
      </w:pPr>
      <w:r>
        <w:t>A list of all available network services containing at least the following information shall be included in the documentation accompanying the Netw</w:t>
      </w:r>
      <w:r>
        <w:t>ork Product:</w:t>
      </w:r>
    </w:p>
    <w:p w14:paraId="6B342148" w14:textId="77777777" w:rsidR="00A62AA3" w:rsidRDefault="00624814">
      <w:pPr>
        <w:pStyle w:val="B1"/>
      </w:pPr>
      <w:r>
        <w:t>1.</w:t>
      </w:r>
      <w:r>
        <w:tab/>
        <w:t>all interfaces providing IP-based protocols;</w:t>
      </w:r>
    </w:p>
    <w:p w14:paraId="49EDC8A2" w14:textId="77777777" w:rsidR="00A62AA3" w:rsidRDefault="00624814">
      <w:pPr>
        <w:pStyle w:val="B1"/>
      </w:pPr>
      <w:r>
        <w:t>2.</w:t>
      </w:r>
      <w:r>
        <w:tab/>
        <w:t>the available transport layer protocols on these interfaces;</w:t>
      </w:r>
    </w:p>
    <w:p w14:paraId="4236C3E5" w14:textId="77777777" w:rsidR="00A62AA3" w:rsidRDefault="00624814">
      <w:pPr>
        <w:pStyle w:val="B1"/>
      </w:pPr>
      <w:r>
        <w:t>3.</w:t>
      </w:r>
      <w:r>
        <w:tab/>
      </w:r>
      <w:r>
        <w:t>their open ports and associated services per transport layer protocol;</w:t>
      </w:r>
    </w:p>
    <w:p w14:paraId="4A060840" w14:textId="77777777" w:rsidR="00A62AA3" w:rsidRDefault="00624814">
      <w:pPr>
        <w:pStyle w:val="B1"/>
      </w:pPr>
      <w:r>
        <w:t>4.</w:t>
      </w:r>
      <w:r>
        <w:tab/>
        <w:t>and a free-form description of their purposes.</w:t>
      </w:r>
    </w:p>
    <w:p w14:paraId="647753D8" w14:textId="77777777" w:rsidR="00A62AA3" w:rsidRDefault="00624814">
      <w:r>
        <w:t>The port scanning tool that is used shall be configured to scan all the transport layer ports and detect open ports for each network in</w:t>
      </w:r>
      <w:r>
        <w:t>terface as identified in steps 1 to 4. above.</w:t>
      </w:r>
    </w:p>
    <w:p w14:paraId="50D86214" w14:textId="77777777" w:rsidR="00A62AA3" w:rsidRDefault="00624814">
      <w:pPr>
        <w:pStyle w:val="NO"/>
        <w:rPr>
          <w:ins w:id="1" w:author="Autor"/>
        </w:rPr>
      </w:pPr>
      <w:r>
        <w:t>NOTE</w:t>
      </w:r>
      <w:ins w:id="2" w:author="Autor">
        <w:r>
          <w:t>1</w:t>
        </w:r>
      </w:ins>
      <w:r>
        <w:t xml:space="preserve">: </w:t>
      </w:r>
      <w:r>
        <w:tab/>
        <w:t>It might not be possible for certain transport layer protocols (like UDP) to unambiguously detect whether a port is open or not by means of external port scanning. Also, in some circumstances it might n</w:t>
      </w:r>
      <w:r>
        <w:t xml:space="preserve">ot be efficient to do external port scanning, </w:t>
      </w:r>
      <w:proofErr w:type="gramStart"/>
      <w:r>
        <w:t>e.g.</w:t>
      </w:r>
      <w:proofErr w:type="gramEnd"/>
      <w:r>
        <w:t xml:space="preserve"> if there are security measures to limit the rate a system can be probed. In those cases, the tester determines another means suitable to verify which ports are open.</w:t>
      </w:r>
    </w:p>
    <w:p w14:paraId="18378697" w14:textId="1A39DF95" w:rsidR="00A62AA3" w:rsidRDefault="00624814">
      <w:pPr>
        <w:pStyle w:val="NO"/>
      </w:pPr>
      <w:ins w:id="3" w:author="Autor">
        <w:r>
          <w:t>NOTE2:</w:t>
        </w:r>
        <w:r>
          <w:tab/>
          <w:t xml:space="preserve">An interface providing IP-based </w:t>
        </w:r>
        <w:r>
          <w:t xml:space="preserve">protocols in the context of this test case is any interface, which the network product vendor implements with the intent to be accessible by </w:t>
        </w:r>
        <w:r>
          <w:t xml:space="preserve">any other </w:t>
        </w:r>
        <w:r>
          <w:t>network function</w:t>
        </w:r>
        <w:r>
          <w:t xml:space="preserve"> or entity</w:t>
        </w:r>
        <w:r>
          <w:t>.</w:t>
        </w:r>
      </w:ins>
    </w:p>
    <w:p w14:paraId="253302DC" w14:textId="77777777" w:rsidR="00A62AA3" w:rsidRDefault="00624814">
      <w:pPr>
        <w:rPr>
          <w:b/>
        </w:rPr>
      </w:pPr>
      <w:r>
        <w:rPr>
          <w:b/>
        </w:rPr>
        <w:t>Execution Steps</w:t>
      </w:r>
    </w:p>
    <w:p w14:paraId="310167A6" w14:textId="77777777" w:rsidR="00A62AA3" w:rsidRDefault="00624814">
      <w:r>
        <w:t>The tester is required to execute the following steps:</w:t>
      </w:r>
    </w:p>
    <w:p w14:paraId="1DF207D9" w14:textId="77777777" w:rsidR="00A62AA3" w:rsidRDefault="00624814">
      <w:pPr>
        <w:pStyle w:val="B1"/>
      </w:pPr>
      <w:r>
        <w:t>1.</w:t>
      </w:r>
      <w:r>
        <w:tab/>
        <w:t>Verification of the compliance to the prerequisites:</w:t>
      </w:r>
    </w:p>
    <w:p w14:paraId="6923E0AD" w14:textId="77777777" w:rsidR="00A62AA3" w:rsidRDefault="00624814">
      <w:pPr>
        <w:pStyle w:val="B2"/>
      </w:pPr>
      <w:r>
        <w:t>a.</w:t>
      </w:r>
      <w:r>
        <w:tab/>
        <w:t xml:space="preserve">Verification that the list of available network services is available in the documentation of the Network Product </w:t>
      </w:r>
    </w:p>
    <w:p w14:paraId="206F4CAD" w14:textId="77777777" w:rsidR="00A62AA3" w:rsidRDefault="00624814">
      <w:pPr>
        <w:pStyle w:val="B2"/>
      </w:pPr>
      <w:r>
        <w:t>b.</w:t>
      </w:r>
      <w:r>
        <w:tab/>
        <w:t>Validation that all entr</w:t>
      </w:r>
      <w:r>
        <w:t>ies in the list in Pre-Conditions are necessary and it is justified in the documentation of the Network Product for the operation of the Network Product class</w:t>
      </w:r>
    </w:p>
    <w:p w14:paraId="68DD5E0A" w14:textId="77777777" w:rsidR="00A62AA3" w:rsidRDefault="00624814">
      <w:pPr>
        <w:pStyle w:val="B1"/>
      </w:pPr>
      <w:r>
        <w:t>2.</w:t>
      </w:r>
      <w:r>
        <w:tab/>
        <w:t>Execution of the port scanning tool against all the interfaces providing IP-based protocols to</w:t>
      </w:r>
      <w:r>
        <w:t xml:space="preserve"> identify open ports</w:t>
      </w:r>
    </w:p>
    <w:p w14:paraId="0F6D93A1" w14:textId="77777777" w:rsidR="00A62AA3" w:rsidRDefault="00624814">
      <w:pPr>
        <w:pStyle w:val="B1"/>
      </w:pPr>
      <w:r>
        <w:t>3.</w:t>
      </w:r>
      <w:r>
        <w:tab/>
        <w:t xml:space="preserve">Verification that the list of open ports identified by the tool, matches the list of available network services in the documentation of the Network Product </w:t>
      </w:r>
    </w:p>
    <w:p w14:paraId="79C553D6" w14:textId="77777777" w:rsidR="00A62AA3" w:rsidRDefault="00624814">
      <w:pPr>
        <w:rPr>
          <w:b/>
        </w:rPr>
      </w:pPr>
      <w:r>
        <w:rPr>
          <w:b/>
        </w:rPr>
        <w:t>Expected Results:</w:t>
      </w:r>
    </w:p>
    <w:p w14:paraId="222E3C78" w14:textId="77777777" w:rsidR="00A62AA3" w:rsidRDefault="00624814">
      <w:r>
        <w:t>The used tool(s) name, their unambiguous version (also fo</w:t>
      </w:r>
      <w:r>
        <w:t>r plug-ins if applicable), used settings, and the relevant output containing all the technically relevant information about test results is evidence and shall be part of the testing documentation.</w:t>
      </w:r>
    </w:p>
    <w:p w14:paraId="62D287A8" w14:textId="77777777" w:rsidR="00A62AA3" w:rsidRDefault="00624814">
      <w:r>
        <w:lastRenderedPageBreak/>
        <w:t>All discrepancies between the list of identified open ports</w:t>
      </w:r>
      <w:r>
        <w:t xml:space="preserve"> and the list of available network services in the documentation shall be highlighted in the testing documentation.</w:t>
      </w:r>
    </w:p>
    <w:p w14:paraId="41AB1D7C" w14:textId="77777777" w:rsidR="00A62AA3" w:rsidRDefault="00624814">
      <w:pPr>
        <w:rPr>
          <w:b/>
        </w:rPr>
      </w:pPr>
      <w:r>
        <w:rPr>
          <w:b/>
        </w:rPr>
        <w:t>Expected format of evidence:</w:t>
      </w:r>
    </w:p>
    <w:p w14:paraId="5C96F5A3" w14:textId="77777777" w:rsidR="00A62AA3" w:rsidRDefault="00624814">
      <w:pPr>
        <w:rPr>
          <w:rFonts w:eastAsia="SimSun"/>
          <w:lang w:eastAsia="zh-CN"/>
        </w:rPr>
      </w:pPr>
      <w:del w:id="4" w:author="Autor">
        <w:r>
          <w:delText xml:space="preserve"> </w:delText>
        </w:r>
      </w:del>
      <w:r>
        <w:t>Output of port</w:t>
      </w:r>
      <w:ins w:id="5" w:author="Autor">
        <w:r>
          <w:t xml:space="preserve"> </w:t>
        </w:r>
      </w:ins>
      <w:r>
        <w:t>scan and list of identified discrepancies.</w:t>
      </w:r>
    </w:p>
    <w:p w14:paraId="265A5505" w14:textId="77777777" w:rsidR="00A62AA3" w:rsidRDefault="0062481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END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727C5C62" w14:textId="77777777" w:rsidR="00A62AA3" w:rsidRDefault="00A62AA3"/>
    <w:sectPr w:rsidR="00A62AA3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3ECBE" w14:textId="77777777" w:rsidR="00A62AA3" w:rsidRDefault="00624814">
      <w:r>
        <w:separator/>
      </w:r>
    </w:p>
  </w:endnote>
  <w:endnote w:type="continuationSeparator" w:id="0">
    <w:p w14:paraId="000FB612" w14:textId="77777777" w:rsidR="00A62AA3" w:rsidRDefault="0062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104F4" w14:textId="77777777" w:rsidR="00A62AA3" w:rsidRDefault="00624814">
      <w:r>
        <w:separator/>
      </w:r>
    </w:p>
  </w:footnote>
  <w:footnote w:type="continuationSeparator" w:id="0">
    <w:p w14:paraId="167E0EB5" w14:textId="77777777" w:rsidR="00A62AA3" w:rsidRDefault="00624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7B29B" w14:textId="77777777" w:rsidR="00A62AA3" w:rsidRDefault="00624814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47F75"/>
    <w:multiLevelType w:val="multilevel"/>
    <w:tmpl w:val="14CC520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11906FE0"/>
    <w:multiLevelType w:val="multilevel"/>
    <w:tmpl w:val="8306034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1EF25386"/>
    <w:multiLevelType w:val="multilevel"/>
    <w:tmpl w:val="0D2CB14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6DB21AEA"/>
    <w:multiLevelType w:val="multilevel"/>
    <w:tmpl w:val="79E4A22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284"/>
  <w:hyphenationZone w:val="425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AA3"/>
    <w:rsid w:val="00624814"/>
    <w:rsid w:val="00A62AA3"/>
    <w:rsid w:val="00CF6A68"/>
    <w:rsid w:val="00F4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BA41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EFF62-DC4A-4694-9502-243CF6FF2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736</Words>
  <Characters>4642</Characters>
  <Application>Microsoft Office Word</Application>
  <DocSecurity>0</DocSecurity>
  <Lines>38</Lines>
  <Paragraphs>10</Paragraphs>
  <ScaleCrop>false</ScaleCrop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2025-02-20T15:21:00Z</dcterms:created>
  <dcterms:modified xsi:type="dcterms:W3CDTF">2025-02-20T15:21:00Z</dcterms:modified>
</cp:coreProperties>
</file>